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59" w:rsidRPr="002E7759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right"/>
        <w:rPr>
          <w:rFonts w:cs="Times New Roman"/>
        </w:rPr>
      </w:pPr>
      <w:r w:rsidRPr="00C311C8">
        <w:rPr>
          <w:rFonts w:cs="Times New Roman"/>
        </w:rPr>
        <w:t xml:space="preserve">Dubrovnik, 22. srpnja 2013. </w:t>
      </w: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C311C8">
        <w:rPr>
          <w:rFonts w:cs="Times New Roman"/>
          <w:b/>
          <w:sz w:val="24"/>
          <w:szCs w:val="24"/>
        </w:rPr>
        <w:t>NN: Dubrovački muzeji otvorili gostujuću izložbu „Poljske tradicijske dječje igračke“</w:t>
      </w: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C311C8">
        <w:rPr>
          <w:rFonts w:cs="Times New Roman"/>
          <w:b/>
          <w:sz w:val="24"/>
          <w:szCs w:val="24"/>
        </w:rPr>
        <w:t xml:space="preserve">NA: Povratak u djetinjstvo </w:t>
      </w:r>
    </w:p>
    <w:p w:rsidR="002E7759" w:rsidRPr="00C311C8" w:rsidRDefault="002E7759" w:rsidP="00C311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2E7759" w:rsidRPr="00C311C8" w:rsidRDefault="002E7759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  <w:b/>
        </w:rPr>
      </w:pPr>
    </w:p>
    <w:p w:rsidR="002E7759" w:rsidRPr="00C311C8" w:rsidRDefault="002E7759" w:rsidP="00C311C8">
      <w:pPr>
        <w:pStyle w:val="Zaglavlje"/>
        <w:tabs>
          <w:tab w:val="clear" w:pos="4536"/>
          <w:tab w:val="clear" w:pos="9072"/>
        </w:tabs>
        <w:spacing w:line="276" w:lineRule="auto"/>
        <w:ind w:firstLine="720"/>
        <w:jc w:val="both"/>
        <w:rPr>
          <w:rFonts w:ascii="Calibri" w:hAnsi="Calibri"/>
        </w:rPr>
      </w:pPr>
      <w:r w:rsidRPr="00C311C8">
        <w:rPr>
          <w:rFonts w:ascii="Calibri" w:hAnsi="Calibri"/>
        </w:rPr>
        <w:t>U</w:t>
      </w:r>
      <w:r w:rsidRPr="00C311C8">
        <w:rPr>
          <w:rFonts w:ascii="Calibri" w:hAnsi="Calibri"/>
        </w:rPr>
        <w:t xml:space="preserve"> petak, 19. srpnja </w:t>
      </w:r>
      <w:r w:rsidRPr="00C311C8">
        <w:rPr>
          <w:rFonts w:ascii="Calibri" w:hAnsi="Calibri"/>
        </w:rPr>
        <w:t>u žitnici Rupe otvorena je gostujuća izložba</w:t>
      </w:r>
      <w:r w:rsidRPr="00C311C8">
        <w:rPr>
          <w:rFonts w:ascii="Calibri" w:hAnsi="Calibri"/>
        </w:rPr>
        <w:t xml:space="preserve"> „Poljske tradicijske dječje igračke“ koja je realizirana u suradnji s </w:t>
      </w:r>
      <w:proofErr w:type="spellStart"/>
      <w:r w:rsidRPr="00C311C8">
        <w:rPr>
          <w:rFonts w:ascii="Calibri" w:hAnsi="Calibri"/>
        </w:rPr>
        <w:t>Muzeum</w:t>
      </w:r>
      <w:proofErr w:type="spellEnd"/>
      <w:r w:rsidRPr="00C311C8">
        <w:rPr>
          <w:rFonts w:ascii="Calibri" w:hAnsi="Calibri"/>
        </w:rPr>
        <w:t xml:space="preserve"> </w:t>
      </w:r>
      <w:proofErr w:type="spellStart"/>
      <w:r w:rsidRPr="00C311C8">
        <w:rPr>
          <w:rFonts w:ascii="Calibri" w:hAnsi="Calibri"/>
        </w:rPr>
        <w:t>Zabawek</w:t>
      </w:r>
      <w:proofErr w:type="spellEnd"/>
      <w:r w:rsidRPr="00C311C8">
        <w:rPr>
          <w:rFonts w:ascii="Calibri" w:hAnsi="Calibri"/>
        </w:rPr>
        <w:t xml:space="preserve"> i </w:t>
      </w:r>
      <w:proofErr w:type="spellStart"/>
      <w:r w:rsidRPr="00C311C8">
        <w:rPr>
          <w:rFonts w:ascii="Calibri" w:hAnsi="Calibri"/>
        </w:rPr>
        <w:t>Zabawy</w:t>
      </w:r>
      <w:proofErr w:type="spellEnd"/>
      <w:r w:rsidRPr="00C311C8">
        <w:rPr>
          <w:rFonts w:ascii="Calibri" w:hAnsi="Calibri"/>
        </w:rPr>
        <w:t xml:space="preserve"> (</w:t>
      </w:r>
      <w:proofErr w:type="spellStart"/>
      <w:r w:rsidRPr="00C311C8">
        <w:rPr>
          <w:rFonts w:ascii="Calibri" w:hAnsi="Calibri"/>
        </w:rPr>
        <w:t>Kielce</w:t>
      </w:r>
      <w:proofErr w:type="spellEnd"/>
      <w:r w:rsidRPr="00C311C8">
        <w:rPr>
          <w:rFonts w:ascii="Calibri" w:hAnsi="Calibri"/>
        </w:rPr>
        <w:t>, Poljska) i  Etnografskim muzejom Zagreb.</w:t>
      </w:r>
    </w:p>
    <w:p w:rsidR="002E7759" w:rsidRPr="00C311C8" w:rsidRDefault="002E7759" w:rsidP="00C311C8">
      <w:pPr>
        <w:pStyle w:val="Zaglavlje"/>
        <w:tabs>
          <w:tab w:val="clear" w:pos="4536"/>
          <w:tab w:val="clear" w:pos="9072"/>
        </w:tabs>
        <w:spacing w:line="276" w:lineRule="auto"/>
        <w:ind w:firstLine="720"/>
        <w:jc w:val="both"/>
        <w:rPr>
          <w:rFonts w:ascii="Calibri" w:hAnsi="Calibri"/>
        </w:rPr>
      </w:pPr>
    </w:p>
    <w:p w:rsidR="002E7759" w:rsidRPr="00C311C8" w:rsidRDefault="002E7759" w:rsidP="00C311C8">
      <w:pPr>
        <w:pStyle w:val="Zaglavlje"/>
        <w:tabs>
          <w:tab w:val="clear" w:pos="4536"/>
          <w:tab w:val="clear" w:pos="9072"/>
        </w:tabs>
        <w:spacing w:line="276" w:lineRule="auto"/>
        <w:ind w:firstLine="720"/>
        <w:jc w:val="both"/>
        <w:rPr>
          <w:rFonts w:ascii="Calibri" w:hAnsi="Calibri"/>
        </w:rPr>
      </w:pPr>
      <w:r w:rsidRPr="00C311C8">
        <w:rPr>
          <w:rFonts w:ascii="Calibri" w:hAnsi="Calibri"/>
        </w:rPr>
        <w:t xml:space="preserve">Autorica izložbe je </w:t>
      </w:r>
      <w:proofErr w:type="spellStart"/>
      <w:r w:rsidRPr="00C311C8">
        <w:rPr>
          <w:rFonts w:ascii="Calibri" w:hAnsi="Calibri"/>
        </w:rPr>
        <w:t>Aneta</w:t>
      </w:r>
      <w:proofErr w:type="spellEnd"/>
      <w:r w:rsidRPr="00C311C8">
        <w:rPr>
          <w:rFonts w:ascii="Calibri" w:hAnsi="Calibri"/>
        </w:rPr>
        <w:t xml:space="preserve"> </w:t>
      </w:r>
      <w:proofErr w:type="spellStart"/>
      <w:r w:rsidRPr="00C311C8">
        <w:rPr>
          <w:rFonts w:ascii="Calibri" w:hAnsi="Calibri"/>
        </w:rPr>
        <w:t>Bąk</w:t>
      </w:r>
      <w:proofErr w:type="spellEnd"/>
      <w:r w:rsidRPr="00C311C8">
        <w:rPr>
          <w:rFonts w:ascii="Calibri" w:hAnsi="Calibri"/>
        </w:rPr>
        <w:t xml:space="preserve">, </w:t>
      </w:r>
      <w:proofErr w:type="spellStart"/>
      <w:r w:rsidRPr="00C311C8">
        <w:rPr>
          <w:rFonts w:ascii="Calibri" w:hAnsi="Calibri"/>
        </w:rPr>
        <w:t>kustosica</w:t>
      </w:r>
      <w:proofErr w:type="spellEnd"/>
      <w:r w:rsidRPr="00C311C8">
        <w:rPr>
          <w:rFonts w:ascii="Calibri" w:hAnsi="Calibri"/>
        </w:rPr>
        <w:t xml:space="preserve"> Lana Milošević </w:t>
      </w:r>
      <w:proofErr w:type="spellStart"/>
      <w:r w:rsidRPr="00C311C8">
        <w:rPr>
          <w:rFonts w:ascii="Calibri" w:hAnsi="Calibri"/>
        </w:rPr>
        <w:t>Đerek</w:t>
      </w:r>
      <w:proofErr w:type="spellEnd"/>
      <w:r w:rsidRPr="00C311C8">
        <w:rPr>
          <w:rFonts w:ascii="Calibri" w:hAnsi="Calibri"/>
        </w:rPr>
        <w:t xml:space="preserve">, a </w:t>
      </w:r>
      <w:r w:rsidRPr="00C311C8">
        <w:rPr>
          <w:rFonts w:ascii="Calibri" w:hAnsi="Calibri"/>
        </w:rPr>
        <w:t xml:space="preserve">koordinatorica Iris </w:t>
      </w:r>
      <w:proofErr w:type="spellStart"/>
      <w:r w:rsidRPr="00C311C8">
        <w:rPr>
          <w:rFonts w:ascii="Calibri" w:hAnsi="Calibri"/>
        </w:rPr>
        <w:t>Biškupić</w:t>
      </w:r>
      <w:proofErr w:type="spellEnd"/>
      <w:r w:rsidRPr="00C311C8">
        <w:rPr>
          <w:rFonts w:ascii="Calibri" w:hAnsi="Calibri"/>
        </w:rPr>
        <w:t xml:space="preserve"> Bašić</w:t>
      </w:r>
      <w:r w:rsidRPr="00C311C8">
        <w:rPr>
          <w:rFonts w:ascii="Calibri" w:hAnsi="Calibri"/>
        </w:rPr>
        <w:t xml:space="preserve"> koja je ujedno i otvorila izložbu. </w:t>
      </w:r>
    </w:p>
    <w:p w:rsidR="002E7759" w:rsidRPr="00C311C8" w:rsidRDefault="002E7759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</w:p>
    <w:p w:rsidR="002F6584" w:rsidRPr="00C311C8" w:rsidRDefault="002E7759" w:rsidP="00C311C8">
      <w:pPr>
        <w:pStyle w:val="Zaglavlje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Calibri" w:hAnsi="Calibri"/>
        </w:rPr>
      </w:pPr>
      <w:r w:rsidRPr="00C311C8">
        <w:rPr>
          <w:rFonts w:ascii="Calibri" w:hAnsi="Calibri"/>
        </w:rPr>
        <w:t xml:space="preserve">Ravnateljica Dubrovačkih muzeja, Pavica </w:t>
      </w:r>
      <w:proofErr w:type="spellStart"/>
      <w:r w:rsidRPr="00C311C8">
        <w:rPr>
          <w:rFonts w:ascii="Calibri" w:hAnsi="Calibri"/>
        </w:rPr>
        <w:t>Vilać</w:t>
      </w:r>
      <w:proofErr w:type="spellEnd"/>
      <w:r w:rsidRPr="00C311C8">
        <w:rPr>
          <w:rFonts w:ascii="Calibri" w:hAnsi="Calibri"/>
        </w:rPr>
        <w:t xml:space="preserve"> je izrazila iznimno zadovoljstvo što će Dubrovčani i njihovi gosti </w:t>
      </w:r>
      <w:r w:rsidR="002F6584" w:rsidRPr="00C311C8">
        <w:rPr>
          <w:rFonts w:ascii="Calibri" w:hAnsi="Calibri"/>
        </w:rPr>
        <w:t xml:space="preserve">tijekom ljetnih mjeseci u Rupama vidjeti nešto više od 100 prekrasnih primjeraka tradicijskih igračaka izabranih između 10 000 eksponata koje čuva Muzej igračaka i igre iz </w:t>
      </w:r>
      <w:proofErr w:type="spellStart"/>
      <w:r w:rsidR="002F6584" w:rsidRPr="00C311C8">
        <w:rPr>
          <w:rFonts w:ascii="Calibri" w:hAnsi="Calibri"/>
        </w:rPr>
        <w:t>Kielca</w:t>
      </w:r>
      <w:proofErr w:type="spellEnd"/>
      <w:r w:rsidR="002F6584" w:rsidRPr="00C311C8">
        <w:rPr>
          <w:rFonts w:ascii="Calibri" w:hAnsi="Calibri"/>
        </w:rPr>
        <w:t xml:space="preserve">. </w:t>
      </w:r>
    </w:p>
    <w:p w:rsidR="002F6584" w:rsidRPr="00C311C8" w:rsidRDefault="002F6584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  <w:r w:rsidRPr="00C311C8">
        <w:rPr>
          <w:rFonts w:ascii="Calibri" w:hAnsi="Calibri"/>
        </w:rPr>
        <w:t xml:space="preserve">  - </w:t>
      </w:r>
      <w:r w:rsidRPr="00C311C8">
        <w:rPr>
          <w:rFonts w:ascii="Calibri" w:hAnsi="Calibri"/>
          <w:i/>
        </w:rPr>
        <w:t>Drago mi je što prva izložba koju ugošćujemo nakon ulaska Republike Hrvatske u Europsku uniju dolazi iz prijateljske Poljske, zemlje koja je sudbinski i kulturom vrlo bliska Hrvatskoj, a s kojom je Dubrovnik kroz povijest imao česte kulturne i političke dodire. Da su se hrvatska i poljska kultura uzajamno prožimale svjedoče nam i ovdje prezentirane igračke koje imaju nedvojbenu sličnost s tradicionalnim drvenim igračkama s područja Hrvatskog zagorja koje su 2009. uvrštene na UNESCO-</w:t>
      </w:r>
      <w:proofErr w:type="spellStart"/>
      <w:r w:rsidRPr="00C311C8">
        <w:rPr>
          <w:rFonts w:ascii="Calibri" w:hAnsi="Calibri"/>
          <w:i/>
        </w:rPr>
        <w:t>vu</w:t>
      </w:r>
      <w:proofErr w:type="spellEnd"/>
      <w:r w:rsidRPr="00C311C8">
        <w:rPr>
          <w:rFonts w:ascii="Calibri" w:hAnsi="Calibri"/>
          <w:i/>
        </w:rPr>
        <w:t xml:space="preserve"> listu nematerijalne baštine čovječanstva. – </w:t>
      </w:r>
      <w:r w:rsidRPr="00C311C8">
        <w:rPr>
          <w:rFonts w:ascii="Calibri" w:hAnsi="Calibri"/>
        </w:rPr>
        <w:t xml:space="preserve">istaknula je gđa </w:t>
      </w:r>
      <w:proofErr w:type="spellStart"/>
      <w:r w:rsidRPr="00C311C8">
        <w:rPr>
          <w:rFonts w:ascii="Calibri" w:hAnsi="Calibri"/>
        </w:rPr>
        <w:t>Vilać</w:t>
      </w:r>
      <w:proofErr w:type="spellEnd"/>
      <w:r w:rsidRPr="00C311C8">
        <w:rPr>
          <w:rFonts w:ascii="Calibri" w:hAnsi="Calibri"/>
        </w:rPr>
        <w:t>.</w:t>
      </w:r>
    </w:p>
    <w:p w:rsidR="002F6584" w:rsidRPr="00C311C8" w:rsidRDefault="002F6584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</w:p>
    <w:p w:rsidR="002F6584" w:rsidRPr="00C311C8" w:rsidRDefault="002F6584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  <w:r w:rsidRPr="00C311C8">
        <w:rPr>
          <w:rFonts w:ascii="Calibri" w:hAnsi="Calibri"/>
        </w:rPr>
        <w:t xml:space="preserve">Za vrijeme trajanje izložbe, do 8.rujna, u žitnici Rupe organizirana je i prigodna prodaja tradicijskih drvenih igračaka iz Zagorja. </w:t>
      </w:r>
    </w:p>
    <w:p w:rsidR="002F6584" w:rsidRPr="00C311C8" w:rsidRDefault="002F6584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</w:p>
    <w:p w:rsidR="00AF2B45" w:rsidRPr="00C311C8" w:rsidRDefault="00AF2B45" w:rsidP="00C311C8">
      <w:pPr>
        <w:pStyle w:val="Zaglavlje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Calibri" w:hAnsi="Calibri"/>
        </w:rPr>
      </w:pPr>
      <w:r w:rsidRPr="00C311C8">
        <w:rPr>
          <w:rFonts w:ascii="Calibri" w:hAnsi="Calibri"/>
        </w:rPr>
        <w:t xml:space="preserve">Koordinatorica izložbe, Iris </w:t>
      </w:r>
      <w:proofErr w:type="spellStart"/>
      <w:r w:rsidRPr="00C311C8">
        <w:rPr>
          <w:rFonts w:ascii="Calibri" w:hAnsi="Calibri"/>
        </w:rPr>
        <w:t>Biškupić</w:t>
      </w:r>
      <w:proofErr w:type="spellEnd"/>
      <w:r w:rsidRPr="00C311C8">
        <w:rPr>
          <w:rFonts w:ascii="Calibri" w:hAnsi="Calibri"/>
        </w:rPr>
        <w:t xml:space="preserve"> Bašić iz Etnografskog muzeja Zagreb se zahvalila Dubrovačkim muzejima što ugostili ovu zanimljivu izložbu i izrazila nadu da će u budućnosti i dubrovački Etnografski muzej biti obogaćen zbirkom igračaka s ovog područja, naravno uz pomoć svojih sugrađana.   </w:t>
      </w:r>
    </w:p>
    <w:p w:rsidR="00AF2B45" w:rsidRPr="00C311C8" w:rsidRDefault="00AF2B45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</w:p>
    <w:p w:rsidR="00AF2B45" w:rsidRPr="00C311C8" w:rsidRDefault="00AF2B45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  <w:r w:rsidRPr="00C311C8">
        <w:rPr>
          <w:rFonts w:ascii="Calibri" w:hAnsi="Calibri"/>
        </w:rPr>
        <w:t xml:space="preserve">– </w:t>
      </w:r>
      <w:r w:rsidRPr="00C311C8">
        <w:rPr>
          <w:rFonts w:ascii="Calibri" w:hAnsi="Calibri"/>
          <w:i/>
        </w:rPr>
        <w:t>Ovu izložbu koristimo kao svojevrsni poticaj i poziv svim onim našim sugrađanima koji su iz djetinjstva sačuvali svoje najdraže igračke i danas ne znaju gdje i što bi s njima da ih daruju našem muzeju i time doprinesu njihovom očuvanju i obogaćenju muzejske zbirke igračaka, a posredno i boljoj, bogatijoj i cjelovitijoj prezentaciji kulture življenja na ovom području</w:t>
      </w:r>
      <w:r w:rsidRPr="00C311C8">
        <w:rPr>
          <w:rFonts w:ascii="Calibri" w:hAnsi="Calibri"/>
        </w:rPr>
        <w:t xml:space="preserve"> – naglasila je ravnateljica Dubrovačkih muzeja. </w:t>
      </w:r>
    </w:p>
    <w:p w:rsidR="00AF2B45" w:rsidRPr="00C311C8" w:rsidRDefault="00AF2B45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</w:p>
    <w:p w:rsidR="002F6584" w:rsidRPr="00C311C8" w:rsidRDefault="002F6584" w:rsidP="00C311C8">
      <w:pPr>
        <w:pStyle w:val="Zaglavlje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</w:rPr>
      </w:pPr>
    </w:p>
    <w:p w:rsidR="00C311C8" w:rsidRDefault="002E7759" w:rsidP="00C311C8">
      <w:pPr>
        <w:pStyle w:val="Zaglavlje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</w:t>
      </w:r>
    </w:p>
    <w:p w:rsidR="00C311C8" w:rsidRDefault="00C311C8" w:rsidP="00C311C8">
      <w:pPr>
        <w:pStyle w:val="Zaglavlje"/>
        <w:spacing w:line="276" w:lineRule="auto"/>
        <w:jc w:val="both"/>
        <w:rPr>
          <w:rFonts w:ascii="Calibri" w:hAnsi="Calibri"/>
        </w:rPr>
      </w:pPr>
    </w:p>
    <w:p w:rsidR="00C311C8" w:rsidRPr="00C311C8" w:rsidRDefault="00C311C8" w:rsidP="00C311C8">
      <w:pPr>
        <w:pStyle w:val="Zaglavlje"/>
        <w:spacing w:line="276" w:lineRule="auto"/>
        <w:jc w:val="both"/>
      </w:pPr>
      <w:r w:rsidRPr="00C311C8">
        <w:rPr>
          <w:i/>
        </w:rPr>
        <w:lastRenderedPageBreak/>
        <w:t xml:space="preserve">              </w:t>
      </w:r>
      <w:proofErr w:type="spellStart"/>
      <w:r w:rsidRPr="00C311C8">
        <w:rPr>
          <w:i/>
        </w:rPr>
        <w:t>Muzeum</w:t>
      </w:r>
      <w:proofErr w:type="spellEnd"/>
      <w:r w:rsidRPr="00C311C8">
        <w:rPr>
          <w:i/>
        </w:rPr>
        <w:t xml:space="preserve"> </w:t>
      </w:r>
      <w:proofErr w:type="spellStart"/>
      <w:r w:rsidRPr="00C311C8">
        <w:rPr>
          <w:i/>
        </w:rPr>
        <w:t>Zabawek</w:t>
      </w:r>
      <w:proofErr w:type="spellEnd"/>
      <w:r w:rsidRPr="00C311C8">
        <w:rPr>
          <w:i/>
        </w:rPr>
        <w:t xml:space="preserve"> i </w:t>
      </w:r>
      <w:proofErr w:type="spellStart"/>
      <w:r w:rsidRPr="00C311C8">
        <w:rPr>
          <w:i/>
        </w:rPr>
        <w:t>Zabawy</w:t>
      </w:r>
      <w:proofErr w:type="spellEnd"/>
      <w:r w:rsidRPr="00C311C8">
        <w:t xml:space="preserve"> iz </w:t>
      </w:r>
      <w:proofErr w:type="spellStart"/>
      <w:r w:rsidRPr="00C311C8">
        <w:t>Kielca</w:t>
      </w:r>
      <w:proofErr w:type="spellEnd"/>
      <w:r w:rsidRPr="00C311C8">
        <w:t xml:space="preserve"> ima u svojem fundusu najveću kolekciju etnografskih igračaka iz svih regija Poljske od kojih je svaka njegovala posebnu tradiciju, običaje i strategiju pri izradi igračaka.</w:t>
      </w:r>
      <w:r w:rsidRPr="00C311C8">
        <w:t xml:space="preserve"> </w:t>
      </w:r>
      <w:r w:rsidRPr="00C311C8">
        <w:t>Tradicijske dječje igračke su s vremenom postale i inspiracija za sve ostale proizvođače igračaka.</w:t>
      </w:r>
    </w:p>
    <w:p w:rsidR="00C311C8" w:rsidRPr="00C311C8" w:rsidRDefault="00C311C8" w:rsidP="00C311C8">
      <w:pPr>
        <w:pStyle w:val="Zaglavlje"/>
        <w:spacing w:line="276" w:lineRule="auto"/>
        <w:jc w:val="both"/>
      </w:pPr>
    </w:p>
    <w:p w:rsidR="002E7759" w:rsidRPr="00C311C8" w:rsidRDefault="002E7759" w:rsidP="00C311C8">
      <w:pPr>
        <w:pStyle w:val="Zaglavlje"/>
        <w:spacing w:line="276" w:lineRule="auto"/>
        <w:jc w:val="both"/>
      </w:pPr>
      <w:r w:rsidRPr="00C311C8">
        <w:t xml:space="preserve">  </w:t>
      </w:r>
      <w:r w:rsidR="00C311C8" w:rsidRPr="00C311C8">
        <w:tab/>
        <w:t xml:space="preserve">    </w:t>
      </w:r>
      <w:r w:rsidRPr="00C311C8">
        <w:t xml:space="preserve"> </w:t>
      </w:r>
      <w:r w:rsidRPr="00C311C8">
        <w:t>Izložba obuhvaća dva aspekta izrade</w:t>
      </w:r>
      <w:r w:rsidRPr="00C311C8">
        <w:rPr>
          <w:i/>
          <w:iCs/>
        </w:rPr>
        <w:t xml:space="preserve"> </w:t>
      </w:r>
      <w:r w:rsidRPr="00C311C8">
        <w:t>poljskih igračaka: prvi su narodne igračke izabrane</w:t>
      </w:r>
      <w:r w:rsidRPr="00C311C8">
        <w:rPr>
          <w:i/>
          <w:iCs/>
        </w:rPr>
        <w:t xml:space="preserve"> </w:t>
      </w:r>
      <w:r w:rsidRPr="00C311C8">
        <w:t xml:space="preserve">iz </w:t>
      </w:r>
      <w:proofErr w:type="spellStart"/>
      <w:r w:rsidRPr="00C311C8">
        <w:t>sredinâ</w:t>
      </w:r>
      <w:proofErr w:type="spellEnd"/>
      <w:r w:rsidRPr="00C311C8">
        <w:t xml:space="preserve"> u kojima cvate njihova izrada, a drugi su</w:t>
      </w:r>
      <w:r w:rsidRPr="00C311C8">
        <w:rPr>
          <w:i/>
          <w:iCs/>
        </w:rPr>
        <w:t xml:space="preserve"> </w:t>
      </w:r>
      <w:r w:rsidRPr="00C311C8">
        <w:t>igračke izrađene u zadrugama koje su se od 40-</w:t>
      </w:r>
      <w:r w:rsidRPr="00C311C8">
        <w:rPr>
          <w:i/>
          <w:iCs/>
        </w:rPr>
        <w:t xml:space="preserve"> </w:t>
      </w:r>
      <w:r w:rsidRPr="00C311C8">
        <w:t>tih do 90-tih godina 20. stoljeća bavile njihovom</w:t>
      </w:r>
      <w:r w:rsidRPr="00C311C8">
        <w:rPr>
          <w:i/>
          <w:iCs/>
        </w:rPr>
        <w:t xml:space="preserve"> </w:t>
      </w:r>
      <w:r w:rsidRPr="00C311C8">
        <w:t>proizvodnjom i bile su izvor igračaka na poljskome</w:t>
      </w:r>
      <w:r w:rsidRPr="00C311C8">
        <w:rPr>
          <w:i/>
          <w:iCs/>
        </w:rPr>
        <w:t xml:space="preserve"> </w:t>
      </w:r>
      <w:r w:rsidRPr="00C311C8">
        <w:t>tržištu.</w:t>
      </w:r>
    </w:p>
    <w:p w:rsidR="00C311C8" w:rsidRDefault="00B37D21" w:rsidP="00C311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C311C8">
        <w:rPr>
          <w:rFonts w:cs="Times New Roman"/>
        </w:rPr>
        <w:t xml:space="preserve">U Poljskoj postoji nekoliko desetaka mjesta u kojima se izrađuju igračke. Ipak, tradicionalnim se središtima smatraju ona koja njeguju svoju tradiciju više od 50 godina. U Poljskoj su to: regija </w:t>
      </w:r>
      <w:proofErr w:type="spellStart"/>
      <w:r w:rsidRPr="00C311C8">
        <w:rPr>
          <w:rFonts w:cs="Times New Roman"/>
        </w:rPr>
        <w:t>Kielce</w:t>
      </w:r>
      <w:proofErr w:type="spellEnd"/>
      <w:r w:rsidRPr="00C311C8">
        <w:rPr>
          <w:rFonts w:cs="Times New Roman"/>
        </w:rPr>
        <w:t xml:space="preserve">, </w:t>
      </w:r>
      <w:proofErr w:type="spellStart"/>
      <w:r w:rsidRPr="00C311C8">
        <w:rPr>
          <w:rFonts w:cs="Times New Roman"/>
        </w:rPr>
        <w:t>Żywiec</w:t>
      </w:r>
      <w:proofErr w:type="spellEnd"/>
      <w:r w:rsidRPr="00C311C8">
        <w:rPr>
          <w:rFonts w:cs="Times New Roman"/>
        </w:rPr>
        <w:t xml:space="preserve">, </w:t>
      </w:r>
      <w:proofErr w:type="spellStart"/>
      <w:r w:rsidRPr="00C311C8">
        <w:rPr>
          <w:rFonts w:cs="Times New Roman"/>
        </w:rPr>
        <w:t>Rzeszów</w:t>
      </w:r>
      <w:proofErr w:type="spellEnd"/>
      <w:r w:rsidRPr="00C311C8">
        <w:rPr>
          <w:rFonts w:cs="Times New Roman"/>
        </w:rPr>
        <w:t xml:space="preserve"> i </w:t>
      </w:r>
      <w:proofErr w:type="spellStart"/>
      <w:r w:rsidRPr="00C311C8">
        <w:rPr>
          <w:rFonts w:cs="Times New Roman"/>
        </w:rPr>
        <w:t>Myślenice</w:t>
      </w:r>
      <w:proofErr w:type="spellEnd"/>
      <w:r w:rsidRPr="00C311C8">
        <w:rPr>
          <w:rFonts w:cs="Times New Roman"/>
        </w:rPr>
        <w:t xml:space="preserve">. Igračke koje potječu iz tih središta razlikuju se međusobno po veličini, obliku i materijalu od kojega su izrađene. U Poljskoj se drvene igračke najdulje izrađuju u regiji </w:t>
      </w:r>
      <w:proofErr w:type="spellStart"/>
      <w:r w:rsidRPr="00C311C8">
        <w:rPr>
          <w:rFonts w:cs="Times New Roman"/>
        </w:rPr>
        <w:t>Żywiec</w:t>
      </w:r>
      <w:proofErr w:type="spellEnd"/>
      <w:r w:rsidRPr="00C311C8">
        <w:rPr>
          <w:rFonts w:cs="Times New Roman"/>
        </w:rPr>
        <w:t xml:space="preserve">. </w:t>
      </w:r>
    </w:p>
    <w:p w:rsidR="00C311C8" w:rsidRPr="00C311C8" w:rsidRDefault="00C311C8" w:rsidP="00C311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B37D21" w:rsidRDefault="00B37D21" w:rsidP="00C311C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</w:rPr>
      </w:pPr>
      <w:r w:rsidRPr="00C311C8">
        <w:rPr>
          <w:rFonts w:cs="Times New Roman"/>
        </w:rPr>
        <w:t>Osnivanje zadruga za izradu igračaka u Poljskoj događalo se u teškim poslijeratnim vremenima obilježenim razdobljem krize, sivila i tuge. Igračke su u ono vrijeme bile ek</w:t>
      </w:r>
      <w:r w:rsidR="007E0C4F">
        <w:rPr>
          <w:rFonts w:cs="Times New Roman"/>
        </w:rPr>
        <w:t xml:space="preserve">skluzivan proizvod  koji je i djeci i odraslima otvarao </w:t>
      </w:r>
      <w:bookmarkStart w:id="0" w:name="_GoBack"/>
      <w:bookmarkEnd w:id="0"/>
      <w:r w:rsidRPr="00C311C8">
        <w:rPr>
          <w:rFonts w:cs="Times New Roman"/>
        </w:rPr>
        <w:t xml:space="preserve">optimističan pogled u budućnost. </w:t>
      </w:r>
    </w:p>
    <w:p w:rsidR="00C311C8" w:rsidRDefault="00C311C8" w:rsidP="00C311C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</w:rPr>
      </w:pPr>
    </w:p>
    <w:p w:rsidR="00C311C8" w:rsidRPr="00C311C8" w:rsidRDefault="00C311C8" w:rsidP="00C311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C311C8" w:rsidRDefault="00C311C8" w:rsidP="00C3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1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73" w:rsidRDefault="00A00973" w:rsidP="002E7759">
      <w:pPr>
        <w:spacing w:after="0" w:line="240" w:lineRule="auto"/>
      </w:pPr>
      <w:r>
        <w:separator/>
      </w:r>
    </w:p>
  </w:endnote>
  <w:endnote w:type="continuationSeparator" w:id="0">
    <w:p w:rsidR="00A00973" w:rsidRDefault="00A00973" w:rsidP="002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73" w:rsidRDefault="00A00973" w:rsidP="002E7759">
      <w:pPr>
        <w:spacing w:after="0" w:line="240" w:lineRule="auto"/>
      </w:pPr>
      <w:r>
        <w:separator/>
      </w:r>
    </w:p>
  </w:footnote>
  <w:footnote w:type="continuationSeparator" w:id="0">
    <w:p w:rsidR="00A00973" w:rsidRDefault="00A00973" w:rsidP="002E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59" w:rsidRDefault="002E7759">
    <w:pPr>
      <w:pStyle w:val="Zaglavlje"/>
    </w:pPr>
    <w:r>
      <w:rPr>
        <w:noProof/>
        <w:lang w:eastAsia="hr-HR"/>
      </w:rPr>
      <w:drawing>
        <wp:inline distT="0" distB="0" distL="0" distR="0" wp14:anchorId="7490C846" wp14:editId="71600F73">
          <wp:extent cx="5743575" cy="314325"/>
          <wp:effectExtent l="0" t="0" r="9525" b="9525"/>
          <wp:docPr id="1" name="Slika 1" descr="memo 12t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12t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1"/>
    <w:rsid w:val="000C2171"/>
    <w:rsid w:val="002E7759"/>
    <w:rsid w:val="002F6584"/>
    <w:rsid w:val="00606E37"/>
    <w:rsid w:val="007E0C4F"/>
    <w:rsid w:val="00A00973"/>
    <w:rsid w:val="00A9134D"/>
    <w:rsid w:val="00AF2B45"/>
    <w:rsid w:val="00B37D21"/>
    <w:rsid w:val="00C311C8"/>
    <w:rsid w:val="00DA1CF6"/>
    <w:rsid w:val="00E3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E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7759"/>
  </w:style>
  <w:style w:type="paragraph" w:styleId="Podnoje">
    <w:name w:val="footer"/>
    <w:basedOn w:val="Normal"/>
    <w:link w:val="PodnojeChar"/>
    <w:uiPriority w:val="99"/>
    <w:unhideWhenUsed/>
    <w:rsid w:val="002E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7759"/>
  </w:style>
  <w:style w:type="paragraph" w:styleId="Tekstbalonia">
    <w:name w:val="Balloon Text"/>
    <w:basedOn w:val="Normal"/>
    <w:link w:val="TekstbaloniaChar"/>
    <w:uiPriority w:val="99"/>
    <w:semiHidden/>
    <w:unhideWhenUsed/>
    <w:rsid w:val="002E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E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7759"/>
  </w:style>
  <w:style w:type="paragraph" w:styleId="Podnoje">
    <w:name w:val="footer"/>
    <w:basedOn w:val="Normal"/>
    <w:link w:val="PodnojeChar"/>
    <w:uiPriority w:val="99"/>
    <w:unhideWhenUsed/>
    <w:rsid w:val="002E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7759"/>
  </w:style>
  <w:style w:type="paragraph" w:styleId="Tekstbalonia">
    <w:name w:val="Balloon Text"/>
    <w:basedOn w:val="Normal"/>
    <w:link w:val="TekstbaloniaChar"/>
    <w:uiPriority w:val="99"/>
    <w:semiHidden/>
    <w:unhideWhenUsed/>
    <w:rsid w:val="002E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26AC-BDED-402A-8DE9-934B4CA1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Julijana</dc:creator>
  <cp:lastModifiedBy>Julijana</cp:lastModifiedBy>
  <cp:revision>2</cp:revision>
  <cp:lastPrinted>2013-07-15T13:46:00Z</cp:lastPrinted>
  <dcterms:created xsi:type="dcterms:W3CDTF">2013-07-22T07:46:00Z</dcterms:created>
  <dcterms:modified xsi:type="dcterms:W3CDTF">2013-07-22T07:46:00Z</dcterms:modified>
</cp:coreProperties>
</file>