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B84FA" w14:textId="051E29B1" w:rsidR="009D38D8" w:rsidRDefault="009D38D8" w:rsidP="009D38D8">
      <w:pPr>
        <w:pStyle w:val="Odlomakpopisa"/>
        <w:ind w:left="0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Dubrovnik, 26. </w:t>
      </w:r>
      <w:r w:rsidR="00DF273F">
        <w:rPr>
          <w:rFonts w:ascii="Times New Roman" w:hAnsi="Times New Roman"/>
          <w:bCs/>
          <w:iCs/>
          <w:sz w:val="24"/>
          <w:szCs w:val="24"/>
        </w:rPr>
        <w:t>veljače</w:t>
      </w:r>
      <w:bookmarkStart w:id="0" w:name="_GoBack"/>
      <w:bookmarkEnd w:id="0"/>
      <w:r>
        <w:rPr>
          <w:rFonts w:ascii="Times New Roman" w:hAnsi="Times New Roman"/>
          <w:bCs/>
          <w:iCs/>
          <w:sz w:val="24"/>
          <w:szCs w:val="24"/>
        </w:rPr>
        <w:t xml:space="preserve"> 2025.</w:t>
      </w:r>
    </w:p>
    <w:p w14:paraId="0637C9F5" w14:textId="77777777" w:rsidR="009D38D8" w:rsidRDefault="009D38D8" w:rsidP="00A461BE">
      <w:pPr>
        <w:pStyle w:val="Odlomakpopisa"/>
        <w:ind w:left="0"/>
        <w:rPr>
          <w:rFonts w:ascii="Times New Roman" w:hAnsi="Times New Roman"/>
          <w:bCs/>
          <w:iCs/>
          <w:sz w:val="24"/>
          <w:szCs w:val="24"/>
        </w:rPr>
      </w:pPr>
    </w:p>
    <w:p w14:paraId="4C493474" w14:textId="41B898F6" w:rsidR="00AA01EB" w:rsidRPr="00611CA3" w:rsidRDefault="00CA6F37" w:rsidP="00CA6F37">
      <w:pPr>
        <w:pStyle w:val="Odlomakpopisa"/>
        <w:spacing w:after="0" w:line="360" w:lineRule="auto"/>
        <w:ind w:left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Nn</w:t>
      </w:r>
      <w:r w:rsidR="009D38D8">
        <w:rPr>
          <w:rFonts w:ascii="Times New Roman" w:hAnsi="Times New Roman"/>
          <w:bCs/>
          <w:iCs/>
          <w:sz w:val="24"/>
          <w:szCs w:val="24"/>
        </w:rPr>
        <w:t>: Predavanje „Petkom u pet“</w:t>
      </w:r>
    </w:p>
    <w:p w14:paraId="0C43F7BA" w14:textId="1C60D911" w:rsidR="00087C05" w:rsidRPr="009D38D8" w:rsidRDefault="009D38D8" w:rsidP="00CA6F37">
      <w:pPr>
        <w:pStyle w:val="Odlomakpopisa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9D38D8">
        <w:rPr>
          <w:rFonts w:ascii="Times New Roman" w:hAnsi="Times New Roman"/>
          <w:iCs/>
          <w:sz w:val="24"/>
          <w:szCs w:val="24"/>
        </w:rPr>
        <w:t xml:space="preserve">Na: </w:t>
      </w:r>
      <w:r w:rsidR="00A461BE" w:rsidRPr="009D38D8">
        <w:rPr>
          <w:rFonts w:ascii="Times New Roman" w:hAnsi="Times New Roman"/>
          <w:iCs/>
          <w:sz w:val="24"/>
          <w:szCs w:val="24"/>
        </w:rPr>
        <w:t>Pogled kroz</w:t>
      </w:r>
      <w:r w:rsidR="00A461BE" w:rsidRPr="009D38D8">
        <w:rPr>
          <w:rFonts w:ascii="Times New Roman" w:hAnsi="Times New Roman"/>
          <w:i/>
          <w:sz w:val="24"/>
          <w:szCs w:val="24"/>
        </w:rPr>
        <w:t xml:space="preserve"> Portret Marije Ghetaldi-Gondola</w:t>
      </w:r>
      <w:r w:rsidRPr="009D38D8">
        <w:rPr>
          <w:rFonts w:ascii="Times New Roman" w:hAnsi="Times New Roman"/>
          <w:i/>
          <w:sz w:val="24"/>
          <w:szCs w:val="24"/>
        </w:rPr>
        <w:t xml:space="preserve"> </w:t>
      </w:r>
      <w:r w:rsidR="00087C05" w:rsidRPr="009D38D8">
        <w:rPr>
          <w:rFonts w:ascii="Times New Roman" w:hAnsi="Times New Roman"/>
          <w:iCs/>
          <w:sz w:val="24"/>
          <w:szCs w:val="24"/>
        </w:rPr>
        <w:t>u svjetlu povijesnih i arhivskih istraživanja</w:t>
      </w:r>
    </w:p>
    <w:p w14:paraId="6B42BBB2" w14:textId="77777777" w:rsidR="00A461BE" w:rsidRPr="009D38D8" w:rsidRDefault="00A461BE" w:rsidP="00CA6F37">
      <w:pPr>
        <w:pStyle w:val="Odlomakpopisa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14:paraId="3C7A4A70" w14:textId="77777777" w:rsidR="00CA6F37" w:rsidRDefault="00CA6F37" w:rsidP="00CA6F37">
      <w:pPr>
        <w:pStyle w:val="Odlomakpopisa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1" w:name="_Hlk176333129"/>
    </w:p>
    <w:p w14:paraId="2C854572" w14:textId="4097076F" w:rsidR="00CA6F37" w:rsidRDefault="009D38D8" w:rsidP="00CA6F37">
      <w:pPr>
        <w:pStyle w:val="Odlomakpopisa"/>
        <w:spacing w:after="0" w:line="360" w:lineRule="auto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Dubrovački muzeji u sklopu ci</w:t>
      </w:r>
      <w:r w:rsidR="005D5B3F">
        <w:rPr>
          <w:rFonts w:ascii="Times New Roman" w:hAnsi="Times New Roman"/>
          <w:sz w:val="24"/>
          <w:szCs w:val="24"/>
        </w:rPr>
        <w:t>klusa predavanja „Petkom u pet“</w:t>
      </w:r>
      <w:r w:rsidRPr="009D38D8">
        <w:rPr>
          <w:rFonts w:ascii="Times New Roman" w:hAnsi="Times New Roman"/>
          <w:sz w:val="24"/>
          <w:szCs w:val="24"/>
        </w:rPr>
        <w:t xml:space="preserve"> u pe</w:t>
      </w:r>
      <w:r w:rsidR="00CA6F37">
        <w:rPr>
          <w:rFonts w:ascii="Times New Roman" w:hAnsi="Times New Roman"/>
          <w:sz w:val="24"/>
          <w:szCs w:val="24"/>
        </w:rPr>
        <w:t>tak, 28</w:t>
      </w:r>
      <w:r>
        <w:rPr>
          <w:rFonts w:ascii="Times New Roman" w:hAnsi="Times New Roman"/>
          <w:sz w:val="24"/>
          <w:szCs w:val="24"/>
        </w:rPr>
        <w:t xml:space="preserve">. veljače 2025. u </w:t>
      </w:r>
      <w:r w:rsidR="00CA6F37">
        <w:rPr>
          <w:rFonts w:ascii="Times New Roman" w:hAnsi="Times New Roman"/>
          <w:sz w:val="24"/>
          <w:szCs w:val="24"/>
        </w:rPr>
        <w:t xml:space="preserve">17:00 sati u </w:t>
      </w:r>
      <w:r>
        <w:rPr>
          <w:rFonts w:ascii="Times New Roman" w:hAnsi="Times New Roman"/>
          <w:sz w:val="24"/>
          <w:szCs w:val="24"/>
        </w:rPr>
        <w:t>Kneževu dvoru</w:t>
      </w:r>
      <w:r w:rsidR="00B102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1028C">
        <w:rPr>
          <w:rFonts w:ascii="Times New Roman" w:hAnsi="Times New Roman"/>
          <w:sz w:val="24"/>
          <w:szCs w:val="24"/>
        </w:rPr>
        <w:t>pozivaju na</w:t>
      </w:r>
      <w:r>
        <w:rPr>
          <w:rFonts w:ascii="Times New Roman" w:hAnsi="Times New Roman"/>
          <w:sz w:val="24"/>
          <w:szCs w:val="24"/>
        </w:rPr>
        <w:t xml:space="preserve"> predavanje „</w:t>
      </w:r>
      <w:r w:rsidRPr="009D38D8">
        <w:rPr>
          <w:rFonts w:ascii="Times New Roman" w:hAnsi="Times New Roman"/>
          <w:iCs/>
          <w:sz w:val="24"/>
          <w:szCs w:val="24"/>
        </w:rPr>
        <w:t>Pogled kroz</w:t>
      </w:r>
      <w:r w:rsidRPr="009D38D8">
        <w:rPr>
          <w:rFonts w:ascii="Times New Roman" w:hAnsi="Times New Roman"/>
          <w:i/>
          <w:sz w:val="24"/>
          <w:szCs w:val="24"/>
        </w:rPr>
        <w:t xml:space="preserve"> Portret Marije Ghetaldi-Gondola </w:t>
      </w:r>
      <w:r w:rsidRPr="009D38D8">
        <w:rPr>
          <w:rFonts w:ascii="Times New Roman" w:hAnsi="Times New Roman"/>
          <w:iCs/>
          <w:sz w:val="24"/>
          <w:szCs w:val="24"/>
        </w:rPr>
        <w:t>u svjetlu povijesnih i arhivskih istraživanja</w:t>
      </w:r>
      <w:r w:rsidR="00CA6F37">
        <w:rPr>
          <w:rFonts w:ascii="Times New Roman" w:hAnsi="Times New Roman"/>
          <w:iCs/>
          <w:sz w:val="24"/>
          <w:szCs w:val="24"/>
        </w:rPr>
        <w:t xml:space="preserve">“ </w:t>
      </w:r>
      <w:r w:rsidR="00B1028C">
        <w:rPr>
          <w:rFonts w:ascii="Times New Roman" w:hAnsi="Times New Roman"/>
          <w:iCs/>
          <w:sz w:val="24"/>
          <w:szCs w:val="24"/>
        </w:rPr>
        <w:t xml:space="preserve">koje će održati </w:t>
      </w:r>
      <w:r w:rsidR="00CA6F37">
        <w:rPr>
          <w:rFonts w:ascii="Times New Roman" w:hAnsi="Times New Roman"/>
          <w:iCs/>
          <w:sz w:val="24"/>
          <w:szCs w:val="24"/>
        </w:rPr>
        <w:t>viš</w:t>
      </w:r>
      <w:r w:rsidR="00B1028C">
        <w:rPr>
          <w:rFonts w:ascii="Times New Roman" w:hAnsi="Times New Roman"/>
          <w:iCs/>
          <w:sz w:val="24"/>
          <w:szCs w:val="24"/>
        </w:rPr>
        <w:t>a kustosica Lucija</w:t>
      </w:r>
      <w:r w:rsidR="00CA6F37">
        <w:rPr>
          <w:rFonts w:ascii="Times New Roman" w:hAnsi="Times New Roman"/>
          <w:iCs/>
          <w:sz w:val="24"/>
          <w:szCs w:val="24"/>
        </w:rPr>
        <w:t xml:space="preserve"> Vuković. </w:t>
      </w:r>
    </w:p>
    <w:p w14:paraId="256A8CFF" w14:textId="31769029" w:rsidR="00826236" w:rsidRPr="009D38D8" w:rsidRDefault="001B634B" w:rsidP="00CA6F37">
      <w:pPr>
        <w:pStyle w:val="Odlomakpopisa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D38D8">
        <w:rPr>
          <w:rFonts w:ascii="Times New Roman" w:hAnsi="Times New Roman"/>
          <w:sz w:val="24"/>
          <w:szCs w:val="24"/>
        </w:rPr>
        <w:t xml:space="preserve">Portret Marije Ghetaldi-Gondola </w:t>
      </w:r>
      <w:bookmarkEnd w:id="1"/>
      <w:r w:rsidRPr="009D38D8">
        <w:rPr>
          <w:rFonts w:ascii="Times New Roman" w:hAnsi="Times New Roman"/>
          <w:sz w:val="24"/>
          <w:szCs w:val="24"/>
        </w:rPr>
        <w:t xml:space="preserve">Carmela Reggia, nastao oko 1812. godine, </w:t>
      </w:r>
      <w:r w:rsidR="00EA5DAE" w:rsidRPr="009D38D8">
        <w:rPr>
          <w:rFonts w:ascii="Times New Roman" w:hAnsi="Times New Roman"/>
          <w:sz w:val="24"/>
          <w:szCs w:val="24"/>
        </w:rPr>
        <w:t>dio je stalnog</w:t>
      </w:r>
      <w:r w:rsidRPr="009D38D8">
        <w:rPr>
          <w:rFonts w:ascii="Times New Roman" w:hAnsi="Times New Roman"/>
          <w:sz w:val="24"/>
          <w:szCs w:val="24"/>
        </w:rPr>
        <w:t xml:space="preserve"> postav</w:t>
      </w:r>
      <w:r w:rsidR="00EA5DAE" w:rsidRPr="009D38D8">
        <w:rPr>
          <w:rFonts w:ascii="Times New Roman" w:hAnsi="Times New Roman"/>
          <w:sz w:val="24"/>
          <w:szCs w:val="24"/>
        </w:rPr>
        <w:t>a</w:t>
      </w:r>
      <w:r w:rsidRPr="009D38D8">
        <w:rPr>
          <w:rFonts w:ascii="Times New Roman" w:hAnsi="Times New Roman"/>
          <w:sz w:val="24"/>
          <w:szCs w:val="24"/>
        </w:rPr>
        <w:t xml:space="preserve"> u Glazbenoj dvorani Kulturno-povijesnog muzeja Dubrovačkih muzeja u Kneževu dvoru. Konzervatorsko-restauratorski radovi na slici otkrili su da </w:t>
      </w:r>
      <w:r w:rsidR="001744B2" w:rsidRPr="009D38D8">
        <w:rPr>
          <w:rFonts w:ascii="Times New Roman" w:hAnsi="Times New Roman"/>
          <w:sz w:val="24"/>
          <w:szCs w:val="24"/>
        </w:rPr>
        <w:t>se ispod</w:t>
      </w:r>
      <w:r w:rsidR="00EA5DAE" w:rsidRPr="009D38D8">
        <w:rPr>
          <w:rFonts w:ascii="Times New Roman" w:hAnsi="Times New Roman"/>
          <w:sz w:val="24"/>
          <w:szCs w:val="24"/>
        </w:rPr>
        <w:t xml:space="preserve"> </w:t>
      </w:r>
      <w:r w:rsidRPr="009D38D8">
        <w:rPr>
          <w:rFonts w:ascii="Times New Roman" w:hAnsi="Times New Roman"/>
          <w:sz w:val="24"/>
          <w:szCs w:val="24"/>
        </w:rPr>
        <w:t>Portret</w:t>
      </w:r>
      <w:r w:rsidR="001744B2" w:rsidRPr="009D38D8">
        <w:rPr>
          <w:rFonts w:ascii="Times New Roman" w:hAnsi="Times New Roman"/>
          <w:sz w:val="24"/>
          <w:szCs w:val="24"/>
        </w:rPr>
        <w:t>a</w:t>
      </w:r>
      <w:r w:rsidRPr="009D38D8">
        <w:rPr>
          <w:rFonts w:ascii="Times New Roman" w:hAnsi="Times New Roman"/>
          <w:sz w:val="24"/>
          <w:szCs w:val="24"/>
        </w:rPr>
        <w:t xml:space="preserve"> Marije Ghetaldi-Gondola </w:t>
      </w:r>
      <w:r w:rsidR="001744B2" w:rsidRPr="009D38D8">
        <w:rPr>
          <w:rFonts w:ascii="Times New Roman" w:hAnsi="Times New Roman"/>
          <w:sz w:val="24"/>
          <w:szCs w:val="24"/>
        </w:rPr>
        <w:t>nalazi</w:t>
      </w:r>
      <w:r w:rsidRPr="009D38D8">
        <w:rPr>
          <w:rFonts w:ascii="Times New Roman" w:hAnsi="Times New Roman"/>
          <w:sz w:val="24"/>
          <w:szCs w:val="24"/>
        </w:rPr>
        <w:t xml:space="preserve"> drug</w:t>
      </w:r>
      <w:r w:rsidR="001744B2" w:rsidRPr="009D38D8">
        <w:rPr>
          <w:rFonts w:ascii="Times New Roman" w:hAnsi="Times New Roman"/>
          <w:sz w:val="24"/>
          <w:szCs w:val="24"/>
        </w:rPr>
        <w:t>i</w:t>
      </w:r>
      <w:r w:rsidRPr="009D38D8">
        <w:rPr>
          <w:rFonts w:ascii="Times New Roman" w:hAnsi="Times New Roman"/>
          <w:sz w:val="24"/>
          <w:szCs w:val="24"/>
        </w:rPr>
        <w:t xml:space="preserve"> žensk</w:t>
      </w:r>
      <w:r w:rsidR="001744B2" w:rsidRPr="009D38D8">
        <w:rPr>
          <w:rFonts w:ascii="Times New Roman" w:hAnsi="Times New Roman"/>
          <w:sz w:val="24"/>
          <w:szCs w:val="24"/>
        </w:rPr>
        <w:t>i</w:t>
      </w:r>
      <w:r w:rsidRPr="009D38D8">
        <w:rPr>
          <w:rFonts w:ascii="Times New Roman" w:hAnsi="Times New Roman"/>
          <w:sz w:val="24"/>
          <w:szCs w:val="24"/>
        </w:rPr>
        <w:t xml:space="preserve"> portret</w:t>
      </w:r>
      <w:r w:rsidR="001744B2" w:rsidRPr="009D38D8">
        <w:rPr>
          <w:rFonts w:ascii="Times New Roman" w:hAnsi="Times New Roman"/>
          <w:sz w:val="24"/>
          <w:szCs w:val="24"/>
        </w:rPr>
        <w:t>, št</w:t>
      </w:r>
      <w:r w:rsidR="00EA5DAE" w:rsidRPr="009D38D8">
        <w:rPr>
          <w:rFonts w:ascii="Times New Roman" w:hAnsi="Times New Roman"/>
          <w:sz w:val="24"/>
          <w:szCs w:val="24"/>
        </w:rPr>
        <w:t xml:space="preserve">o je bio tek početni impuls za raspletanje neobične priče o dvjema ženama i jednoj obitelji. </w:t>
      </w:r>
      <w:r w:rsidR="00611CA3" w:rsidRPr="009D38D8">
        <w:rPr>
          <w:rFonts w:ascii="Times New Roman" w:hAnsi="Times New Roman"/>
          <w:iCs/>
          <w:sz w:val="24"/>
          <w:szCs w:val="24"/>
        </w:rPr>
        <w:t xml:space="preserve">Rijedak pronalazak </w:t>
      </w:r>
      <w:r w:rsidR="00815C94" w:rsidRPr="009D38D8">
        <w:rPr>
          <w:rFonts w:ascii="Times New Roman" w:hAnsi="Times New Roman"/>
          <w:sz w:val="24"/>
          <w:szCs w:val="24"/>
        </w:rPr>
        <w:t>upu</w:t>
      </w:r>
      <w:r w:rsidR="00EA5DAE" w:rsidRPr="009D38D8">
        <w:rPr>
          <w:rFonts w:ascii="Times New Roman" w:hAnsi="Times New Roman"/>
          <w:sz w:val="24"/>
          <w:szCs w:val="24"/>
        </w:rPr>
        <w:t xml:space="preserve">tio </w:t>
      </w:r>
      <w:r w:rsidR="00CA6F37">
        <w:rPr>
          <w:rFonts w:ascii="Times New Roman" w:hAnsi="Times New Roman"/>
          <w:sz w:val="24"/>
          <w:szCs w:val="24"/>
        </w:rPr>
        <w:t xml:space="preserve">je </w:t>
      </w:r>
      <w:r w:rsidR="00815C94" w:rsidRPr="009D38D8">
        <w:rPr>
          <w:rFonts w:ascii="Times New Roman" w:hAnsi="Times New Roman"/>
          <w:sz w:val="24"/>
          <w:szCs w:val="24"/>
        </w:rPr>
        <w:t>na pripadnost zaokruženoj cjelini portreta</w:t>
      </w:r>
      <w:r w:rsidR="00D761B5" w:rsidRPr="009D38D8">
        <w:rPr>
          <w:rFonts w:ascii="Times New Roman" w:hAnsi="Times New Roman"/>
          <w:sz w:val="24"/>
          <w:szCs w:val="24"/>
        </w:rPr>
        <w:t xml:space="preserve"> s kraja 18. stoljeća</w:t>
      </w:r>
      <w:r w:rsidR="00815C94" w:rsidRPr="009D38D8">
        <w:rPr>
          <w:rFonts w:ascii="Times New Roman" w:hAnsi="Times New Roman"/>
          <w:sz w:val="24"/>
          <w:szCs w:val="24"/>
        </w:rPr>
        <w:t xml:space="preserve"> iz Zbirke slikarstva Kulturno-povijesnog muzeja.</w:t>
      </w:r>
      <w:r w:rsidR="00AA01EB" w:rsidRPr="009D38D8">
        <w:rPr>
          <w:rFonts w:ascii="Times New Roman" w:hAnsi="Times New Roman"/>
          <w:sz w:val="24"/>
          <w:szCs w:val="24"/>
        </w:rPr>
        <w:t xml:space="preserve"> </w:t>
      </w:r>
      <w:r w:rsidR="00815C94" w:rsidRPr="009D38D8">
        <w:rPr>
          <w:rFonts w:ascii="Times New Roman" w:hAnsi="Times New Roman"/>
          <w:sz w:val="24"/>
          <w:szCs w:val="24"/>
        </w:rPr>
        <w:t>Arhivskim i povijesnim istraživanjima</w:t>
      </w:r>
      <w:r w:rsidR="00611CA3" w:rsidRPr="009D38D8">
        <w:rPr>
          <w:rFonts w:ascii="Times New Roman" w:hAnsi="Times New Roman"/>
          <w:sz w:val="24"/>
          <w:szCs w:val="24"/>
        </w:rPr>
        <w:t xml:space="preserve">, o kojima će </w:t>
      </w:r>
      <w:r w:rsidR="00AA01EB" w:rsidRPr="009D38D8">
        <w:rPr>
          <w:rFonts w:ascii="Times New Roman" w:hAnsi="Times New Roman"/>
          <w:sz w:val="24"/>
          <w:szCs w:val="24"/>
        </w:rPr>
        <w:t>na</w:t>
      </w:r>
      <w:r w:rsidR="00611CA3" w:rsidRPr="009D38D8">
        <w:rPr>
          <w:rFonts w:ascii="Times New Roman" w:hAnsi="Times New Roman"/>
          <w:sz w:val="24"/>
          <w:szCs w:val="24"/>
        </w:rPr>
        <w:t xml:space="preserve"> predavanju biti riječi,</w:t>
      </w:r>
      <w:r w:rsidR="00815C94" w:rsidRPr="009D38D8">
        <w:rPr>
          <w:rFonts w:ascii="Times New Roman" w:hAnsi="Times New Roman"/>
          <w:sz w:val="24"/>
          <w:szCs w:val="24"/>
        </w:rPr>
        <w:t xml:space="preserve"> </w:t>
      </w:r>
      <w:r w:rsidR="00D761B5" w:rsidRPr="009D38D8">
        <w:rPr>
          <w:rFonts w:ascii="Times New Roman" w:hAnsi="Times New Roman"/>
          <w:sz w:val="24"/>
          <w:szCs w:val="24"/>
        </w:rPr>
        <w:t>po</w:t>
      </w:r>
      <w:r w:rsidR="00611CA3" w:rsidRPr="009D38D8">
        <w:rPr>
          <w:rFonts w:ascii="Times New Roman" w:hAnsi="Times New Roman"/>
          <w:sz w:val="24"/>
          <w:szCs w:val="24"/>
        </w:rPr>
        <w:t xml:space="preserve">punjavale su se lakune te su se </w:t>
      </w:r>
      <w:r w:rsidR="00815C94" w:rsidRPr="009D38D8">
        <w:rPr>
          <w:rFonts w:ascii="Times New Roman" w:hAnsi="Times New Roman"/>
          <w:sz w:val="24"/>
          <w:szCs w:val="24"/>
        </w:rPr>
        <w:t>otkriva</w:t>
      </w:r>
      <w:r w:rsidR="00611CA3" w:rsidRPr="009D38D8">
        <w:rPr>
          <w:rFonts w:ascii="Times New Roman" w:hAnsi="Times New Roman"/>
          <w:sz w:val="24"/>
          <w:szCs w:val="24"/>
        </w:rPr>
        <w:t xml:space="preserve">le </w:t>
      </w:r>
      <w:r w:rsidR="00815C94" w:rsidRPr="009D38D8">
        <w:rPr>
          <w:rFonts w:ascii="Times New Roman" w:hAnsi="Times New Roman"/>
          <w:sz w:val="24"/>
          <w:szCs w:val="24"/>
        </w:rPr>
        <w:t>manje poznat</w:t>
      </w:r>
      <w:r w:rsidRPr="009D38D8">
        <w:rPr>
          <w:rFonts w:ascii="Times New Roman" w:hAnsi="Times New Roman"/>
          <w:sz w:val="24"/>
          <w:szCs w:val="24"/>
        </w:rPr>
        <w:t>e intrigantne crtice</w:t>
      </w:r>
      <w:r w:rsidR="00815C94" w:rsidRPr="009D38D8">
        <w:rPr>
          <w:rFonts w:ascii="Times New Roman" w:hAnsi="Times New Roman"/>
          <w:sz w:val="24"/>
          <w:szCs w:val="24"/>
        </w:rPr>
        <w:t xml:space="preserve"> iz povijesti dubrovačkih vlastelinskih obitelji Ghetaldi i Gondola.</w:t>
      </w:r>
      <w:r w:rsidR="008072CE" w:rsidRPr="009D38D8">
        <w:rPr>
          <w:rFonts w:ascii="Times New Roman" w:hAnsi="Times New Roman"/>
          <w:sz w:val="24"/>
          <w:szCs w:val="24"/>
        </w:rPr>
        <w:t xml:space="preserve"> Rezultati istraživanja ilustrirat će se arhivskim izvorima koji na izložbi nisu mogli biti predstavljeni.</w:t>
      </w:r>
    </w:p>
    <w:p w14:paraId="44B1D301" w14:textId="710F5A45" w:rsidR="00CA6F37" w:rsidRDefault="001B634B" w:rsidP="00CA6F37">
      <w:pPr>
        <w:pStyle w:val="Odlomakpopisa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D38D8">
        <w:rPr>
          <w:rFonts w:ascii="Times New Roman" w:hAnsi="Times New Roman"/>
          <w:sz w:val="24"/>
          <w:szCs w:val="24"/>
        </w:rPr>
        <w:t xml:space="preserve">Predavanje se održava uz izložbu </w:t>
      </w:r>
      <w:r w:rsidR="00CA6F37">
        <w:rPr>
          <w:rFonts w:ascii="Times New Roman" w:hAnsi="Times New Roman"/>
          <w:sz w:val="24"/>
          <w:szCs w:val="24"/>
        </w:rPr>
        <w:t>„</w:t>
      </w:r>
      <w:r w:rsidRPr="009D38D8">
        <w:rPr>
          <w:rFonts w:ascii="Times New Roman" w:hAnsi="Times New Roman"/>
          <w:bCs/>
          <w:sz w:val="24"/>
          <w:szCs w:val="24"/>
        </w:rPr>
        <w:t>Pogled kroz Portret Marije Ghetaldi-</w:t>
      </w:r>
      <w:r w:rsidR="00611CA3" w:rsidRPr="009D38D8">
        <w:rPr>
          <w:rFonts w:ascii="Times New Roman" w:hAnsi="Times New Roman"/>
          <w:bCs/>
          <w:sz w:val="24"/>
          <w:szCs w:val="24"/>
        </w:rPr>
        <w:t>Gondola</w:t>
      </w:r>
      <w:r w:rsidR="00CA6F37">
        <w:rPr>
          <w:rFonts w:ascii="Times New Roman" w:hAnsi="Times New Roman"/>
          <w:bCs/>
          <w:sz w:val="24"/>
          <w:szCs w:val="24"/>
        </w:rPr>
        <w:t>“</w:t>
      </w:r>
      <w:r w:rsidR="00611CA3" w:rsidRPr="009D38D8">
        <w:rPr>
          <w:rFonts w:ascii="Times New Roman" w:hAnsi="Times New Roman"/>
          <w:bCs/>
          <w:sz w:val="24"/>
          <w:szCs w:val="24"/>
        </w:rPr>
        <w:t xml:space="preserve"> </w:t>
      </w:r>
      <w:r w:rsidR="00611CA3" w:rsidRPr="009D38D8">
        <w:rPr>
          <w:rFonts w:ascii="Times New Roman" w:hAnsi="Times New Roman"/>
          <w:bCs/>
          <w:iCs/>
          <w:sz w:val="24"/>
          <w:szCs w:val="24"/>
        </w:rPr>
        <w:t xml:space="preserve">koja je ostvarena </w:t>
      </w:r>
      <w:r w:rsidR="00611CA3" w:rsidRPr="009D38D8">
        <w:rPr>
          <w:rFonts w:ascii="Times New Roman" w:hAnsi="Times New Roman"/>
          <w:iCs/>
          <w:sz w:val="24"/>
          <w:szCs w:val="24"/>
        </w:rPr>
        <w:t xml:space="preserve"> u suradnji s Hrvatskim restauratorskim zavodom. </w:t>
      </w:r>
      <w:r w:rsidR="00611CA3" w:rsidRPr="009D38D8">
        <w:rPr>
          <w:rFonts w:ascii="Times New Roman" w:hAnsi="Times New Roman"/>
          <w:sz w:val="24"/>
          <w:szCs w:val="24"/>
        </w:rPr>
        <w:t xml:space="preserve">Autorica izložbe je viša kustosica Dubrovačkih muzeja Lucija Vuković, a stručni suradnici Ljubo Gamulin, Barbara Knežević-Kuzman i Nađa Lučić iz Hrvatskog restauratorskog zavoda. Izložbu </w:t>
      </w:r>
      <w:r w:rsidR="00CA6F37">
        <w:rPr>
          <w:rFonts w:ascii="Times New Roman" w:hAnsi="Times New Roman"/>
          <w:sz w:val="24"/>
          <w:szCs w:val="24"/>
        </w:rPr>
        <w:t xml:space="preserve">koja ostaje otvorena do 31. ožujka 2025., prati i katalog koji će biti na prigodnom popustu. </w:t>
      </w:r>
    </w:p>
    <w:p w14:paraId="7F5368AB" w14:textId="77777777" w:rsidR="00CA6F37" w:rsidRDefault="00CA6F37" w:rsidP="00CA6F37">
      <w:pPr>
        <w:pStyle w:val="Odlomakpopis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3AAB86" w14:textId="77777777" w:rsidR="00CA6F37" w:rsidRDefault="00CA6F37" w:rsidP="00CA6F37">
      <w:pPr>
        <w:pStyle w:val="Odlomakpopis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A4D1265" w14:textId="77777777" w:rsidR="00CA6F37" w:rsidRDefault="00CA6F37" w:rsidP="00CA6F37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sectPr w:rsidR="00CA6F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9EAA1" w14:textId="77777777" w:rsidR="009B2D48" w:rsidRDefault="009B2D48" w:rsidP="009D38D8">
      <w:pPr>
        <w:spacing w:after="0" w:line="240" w:lineRule="auto"/>
      </w:pPr>
      <w:r>
        <w:separator/>
      </w:r>
    </w:p>
  </w:endnote>
  <w:endnote w:type="continuationSeparator" w:id="0">
    <w:p w14:paraId="130C8025" w14:textId="77777777" w:rsidR="009B2D48" w:rsidRDefault="009B2D48" w:rsidP="009D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F5A78" w14:textId="77777777" w:rsidR="009B2D48" w:rsidRDefault="009B2D48" w:rsidP="009D38D8">
      <w:pPr>
        <w:spacing w:after="0" w:line="240" w:lineRule="auto"/>
      </w:pPr>
      <w:r>
        <w:separator/>
      </w:r>
    </w:p>
  </w:footnote>
  <w:footnote w:type="continuationSeparator" w:id="0">
    <w:p w14:paraId="7DEE8965" w14:textId="77777777" w:rsidR="009B2D48" w:rsidRDefault="009B2D48" w:rsidP="009D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C4F91" w14:textId="7E3ABA5D" w:rsidR="009D38D8" w:rsidRDefault="009D38D8">
    <w:pPr>
      <w:pStyle w:val="Zaglavlje"/>
    </w:pPr>
    <w:r>
      <w:rPr>
        <w:noProof/>
      </w:rPr>
      <w:drawing>
        <wp:inline distT="0" distB="0" distL="0" distR="0" wp14:anchorId="2E0C8D01" wp14:editId="78D5F32F">
          <wp:extent cx="5751576" cy="292608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uzej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29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20"/>
    <w:rsid w:val="00033520"/>
    <w:rsid w:val="00087C05"/>
    <w:rsid w:val="000E073F"/>
    <w:rsid w:val="00144785"/>
    <w:rsid w:val="001744B2"/>
    <w:rsid w:val="001B634B"/>
    <w:rsid w:val="0032591C"/>
    <w:rsid w:val="003529BA"/>
    <w:rsid w:val="0049751F"/>
    <w:rsid w:val="004F17C3"/>
    <w:rsid w:val="005643B6"/>
    <w:rsid w:val="005D5B3F"/>
    <w:rsid w:val="00611CA3"/>
    <w:rsid w:val="006D2B8E"/>
    <w:rsid w:val="00735AAE"/>
    <w:rsid w:val="008072CE"/>
    <w:rsid w:val="00815C94"/>
    <w:rsid w:val="00826236"/>
    <w:rsid w:val="00841F29"/>
    <w:rsid w:val="008F3C4E"/>
    <w:rsid w:val="009B2D48"/>
    <w:rsid w:val="009D38D8"/>
    <w:rsid w:val="00A1501A"/>
    <w:rsid w:val="00A24A58"/>
    <w:rsid w:val="00A461BE"/>
    <w:rsid w:val="00AA01EB"/>
    <w:rsid w:val="00B1028C"/>
    <w:rsid w:val="00CA6F37"/>
    <w:rsid w:val="00D44B79"/>
    <w:rsid w:val="00D761B5"/>
    <w:rsid w:val="00DF273F"/>
    <w:rsid w:val="00EA5DAE"/>
    <w:rsid w:val="00F74C8B"/>
    <w:rsid w:val="00FB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60E41"/>
  <w15:chartTrackingRefBased/>
  <w15:docId w15:val="{F59CDD6D-5983-45F5-BB81-3A7389CA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1BE"/>
    <w:pPr>
      <w:ind w:left="720"/>
      <w:contextualSpacing/>
    </w:pPr>
    <w:rPr>
      <w:rFonts w:ascii="Calibri" w:eastAsia="Calibri" w:hAnsi="Calibri" w:cs="Times New Roman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D38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38D8"/>
  </w:style>
  <w:style w:type="paragraph" w:styleId="Podnoje">
    <w:name w:val="footer"/>
    <w:basedOn w:val="Normal"/>
    <w:link w:val="PodnojeChar"/>
    <w:uiPriority w:val="99"/>
    <w:unhideWhenUsed/>
    <w:rsid w:val="009D38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2025-02-25T14:59:00Z</dcterms:created>
  <dcterms:modified xsi:type="dcterms:W3CDTF">2025-02-26T08:50:00Z</dcterms:modified>
</cp:coreProperties>
</file>