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95" w:rsidRDefault="00406295" w:rsidP="0040629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Dubrovnik, 15. svibnja 2026.</w:t>
      </w:r>
    </w:p>
    <w:p w:rsidR="00E62049" w:rsidRDefault="00093F97" w:rsidP="00E62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62049">
        <w:rPr>
          <w:rFonts w:ascii="Times New Roman" w:hAnsi="Times New Roman" w:cs="Times New Roman"/>
          <w:sz w:val="24"/>
          <w:szCs w:val="24"/>
        </w:rPr>
        <w:t xml:space="preserve">Na: </w:t>
      </w:r>
      <w:r w:rsidRPr="00093F97">
        <w:rPr>
          <w:rFonts w:ascii="Times New Roman" w:hAnsi="Times New Roman" w:cs="Times New Roman"/>
          <w:sz w:val="24"/>
          <w:szCs w:val="24"/>
        </w:rPr>
        <w:t>Petkom u pet: Novi pristup izlaganju etnografskih nošnji</w:t>
      </w:r>
    </w:p>
    <w:p w:rsidR="00E62049" w:rsidRDefault="00E62049" w:rsidP="00E62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B82">
        <w:rPr>
          <w:rFonts w:ascii="Times New Roman" w:hAnsi="Times New Roman" w:cs="Times New Roman"/>
          <w:sz w:val="24"/>
          <w:szCs w:val="24"/>
        </w:rPr>
        <w:t>Dubrovačk</w:t>
      </w:r>
      <w:r>
        <w:rPr>
          <w:rFonts w:ascii="Times New Roman" w:hAnsi="Times New Roman" w:cs="Times New Roman"/>
          <w:sz w:val="24"/>
          <w:szCs w:val="24"/>
        </w:rPr>
        <w:t xml:space="preserve">i muzeji 15. svibnja 2026. u žitnici „Rupe“ organizirali su </w:t>
      </w:r>
      <w:r w:rsidRPr="00FB6B82">
        <w:rPr>
          <w:rFonts w:ascii="Times New Roman" w:hAnsi="Times New Roman" w:cs="Times New Roman"/>
          <w:sz w:val="24"/>
          <w:szCs w:val="24"/>
        </w:rPr>
        <w:t>predavanje „Međuinstitucionalna suradnja kao odgovor na izazove izlaganja etnografskih nošnji: od umjetnički oblikovanih do individualno prilagođenih izložbenih lutaka“,</w:t>
      </w:r>
      <w:r>
        <w:rPr>
          <w:rFonts w:ascii="Times New Roman" w:hAnsi="Times New Roman" w:cs="Times New Roman"/>
          <w:sz w:val="24"/>
          <w:szCs w:val="24"/>
        </w:rPr>
        <w:t xml:space="preserve"> koje je održala </w:t>
      </w:r>
      <w:r w:rsidRPr="00FB6B82">
        <w:rPr>
          <w:rFonts w:ascii="Times New Roman" w:hAnsi="Times New Roman" w:cs="Times New Roman"/>
          <w:sz w:val="24"/>
          <w:szCs w:val="24"/>
        </w:rPr>
        <w:t xml:space="preserve">izv. prof. dr. </w:t>
      </w:r>
      <w:proofErr w:type="spellStart"/>
      <w:r w:rsidRPr="00FB6B82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FB6B82">
        <w:rPr>
          <w:rFonts w:ascii="Times New Roman" w:hAnsi="Times New Roman" w:cs="Times New Roman"/>
          <w:sz w:val="24"/>
          <w:szCs w:val="24"/>
        </w:rPr>
        <w:t xml:space="preserve">. Danijela </w:t>
      </w:r>
      <w:proofErr w:type="spellStart"/>
      <w:r w:rsidRPr="00FB6B82">
        <w:rPr>
          <w:rFonts w:ascii="Times New Roman" w:hAnsi="Times New Roman" w:cs="Times New Roman"/>
          <w:sz w:val="24"/>
          <w:szCs w:val="24"/>
        </w:rPr>
        <w:t>Jemo</w:t>
      </w:r>
      <w:proofErr w:type="spellEnd"/>
      <w:r w:rsidRPr="00FB6B82">
        <w:rPr>
          <w:rFonts w:ascii="Times New Roman" w:hAnsi="Times New Roman" w:cs="Times New Roman"/>
          <w:sz w:val="24"/>
          <w:szCs w:val="24"/>
        </w:rPr>
        <w:t xml:space="preserve"> sa Sveučilišta u Dubrovniku.</w:t>
      </w:r>
      <w:bookmarkStart w:id="0" w:name="_GoBack"/>
      <w:bookmarkEnd w:id="0"/>
    </w:p>
    <w:p w:rsidR="00E62049" w:rsidRDefault="00E1350C" w:rsidP="00E6204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Prikazan je</w:t>
      </w:r>
      <w:r w:rsidR="00E62049" w:rsidRPr="00FB6B82">
        <w:rPr>
          <w:rFonts w:ascii="Times New Roman" w:hAnsi="Times New Roman" w:cs="Times New Roman"/>
          <w:sz w:val="24"/>
          <w:szCs w:val="24"/>
        </w:rPr>
        <w:t xml:space="preserve"> pregled interdisciplinarne suradnje muzejske, konzervatorsko-restauratorske i akademske struke usmjerene na unapređenje uvjeta izlaganja etnografskih nošnji u Etnografskom muzeju Dubrovnik. </w:t>
      </w:r>
      <w:r w:rsidR="00725506">
        <w:rPr>
          <w:rFonts w:ascii="Times New Roman" w:hAnsi="Times New Roman" w:cs="Times New Roman"/>
          <w:sz w:val="24"/>
          <w:szCs w:val="24"/>
        </w:rPr>
        <w:t>U okviru</w:t>
      </w:r>
      <w:r w:rsidR="00E62049" w:rsidRPr="00FB6B82">
        <w:rPr>
          <w:rFonts w:ascii="Times New Roman" w:hAnsi="Times New Roman" w:cs="Times New Roman"/>
          <w:sz w:val="24"/>
          <w:szCs w:val="24"/>
        </w:rPr>
        <w:t xml:space="preserve"> dosad održanih edukativnih radionica </w:t>
      </w:r>
      <w:r w:rsidR="00E62049">
        <w:rPr>
          <w:rFonts w:ascii="Times New Roman" w:hAnsi="Times New Roman" w:cs="Times New Roman"/>
          <w:sz w:val="24"/>
          <w:szCs w:val="24"/>
        </w:rPr>
        <w:t xml:space="preserve">i pratećih aktivnosti, </w:t>
      </w:r>
      <w:proofErr w:type="spellStart"/>
      <w:r w:rsidR="00E62049">
        <w:rPr>
          <w:rFonts w:ascii="Times New Roman" w:hAnsi="Times New Roman" w:cs="Times New Roman"/>
          <w:sz w:val="24"/>
          <w:szCs w:val="24"/>
        </w:rPr>
        <w:t>Jemo</w:t>
      </w:r>
      <w:proofErr w:type="spellEnd"/>
      <w:r w:rsidR="00E62049">
        <w:rPr>
          <w:rFonts w:ascii="Times New Roman" w:hAnsi="Times New Roman" w:cs="Times New Roman"/>
          <w:sz w:val="24"/>
          <w:szCs w:val="24"/>
        </w:rPr>
        <w:t xml:space="preserve"> je predstavila </w:t>
      </w:r>
      <w:r w:rsidR="00E62049" w:rsidRPr="00FB6B82">
        <w:rPr>
          <w:rFonts w:ascii="Times New Roman" w:hAnsi="Times New Roman" w:cs="Times New Roman"/>
          <w:sz w:val="24"/>
          <w:szCs w:val="24"/>
        </w:rPr>
        <w:t>proces</w:t>
      </w:r>
      <w:r w:rsidR="00E62049">
        <w:rPr>
          <w:rFonts w:ascii="Times New Roman" w:hAnsi="Times New Roman" w:cs="Times New Roman"/>
          <w:sz w:val="24"/>
          <w:szCs w:val="24"/>
        </w:rPr>
        <w:t>e</w:t>
      </w:r>
      <w:r w:rsidR="00E62049" w:rsidRPr="00FB6B82">
        <w:rPr>
          <w:rFonts w:ascii="Times New Roman" w:hAnsi="Times New Roman" w:cs="Times New Roman"/>
          <w:sz w:val="24"/>
          <w:szCs w:val="24"/>
        </w:rPr>
        <w:t xml:space="preserve"> zamjene post</w:t>
      </w:r>
      <w:r w:rsidR="00406295">
        <w:rPr>
          <w:rFonts w:ascii="Times New Roman" w:hAnsi="Times New Roman" w:cs="Times New Roman"/>
          <w:sz w:val="24"/>
          <w:szCs w:val="24"/>
        </w:rPr>
        <w:t>ojećih izložbenih lutaka novima. P</w:t>
      </w:r>
      <w:r w:rsidR="00E62049" w:rsidRPr="00FB6B82">
        <w:rPr>
          <w:rFonts w:ascii="Times New Roman" w:hAnsi="Times New Roman" w:cs="Times New Roman"/>
          <w:sz w:val="24"/>
          <w:szCs w:val="24"/>
        </w:rPr>
        <w:t xml:space="preserve">oštujući suvremene konzervatorsko-restauratorske standarde, svaka je lutka individualno oblikovana i prilagođena specifičnostima pojedinog predmeta koji </w:t>
      </w:r>
      <w:r w:rsidR="00E62049">
        <w:rPr>
          <w:rFonts w:ascii="Times New Roman" w:hAnsi="Times New Roman" w:cs="Times New Roman"/>
          <w:sz w:val="24"/>
          <w:szCs w:val="24"/>
        </w:rPr>
        <w:t>su na njoj bili</w:t>
      </w:r>
      <w:r w:rsidR="00E62049" w:rsidRPr="00FB6B82">
        <w:rPr>
          <w:rFonts w:ascii="Times New Roman" w:hAnsi="Times New Roman" w:cs="Times New Roman"/>
          <w:sz w:val="24"/>
          <w:szCs w:val="24"/>
        </w:rPr>
        <w:t xml:space="preserve"> izložen</w:t>
      </w:r>
      <w:r w:rsidR="00E62049">
        <w:rPr>
          <w:rFonts w:ascii="Times New Roman" w:hAnsi="Times New Roman" w:cs="Times New Roman"/>
          <w:sz w:val="24"/>
          <w:szCs w:val="24"/>
        </w:rPr>
        <w:t>i.</w:t>
      </w:r>
    </w:p>
    <w:p w:rsidR="00E62049" w:rsidRPr="007A4D3B" w:rsidRDefault="00E749B9" w:rsidP="00E6204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Viša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E62049" w:rsidRPr="00E62049">
        <w:rPr>
          <w:rFonts w:ascii="Times New Roman" w:eastAsia="Times New Roman" w:hAnsi="Times New Roman" w:cs="Times New Roman"/>
          <w:sz w:val="24"/>
          <w:szCs w:val="24"/>
        </w:rPr>
        <w:t>ustosica</w:t>
      </w:r>
      <w:proofErr w:type="spellEnd"/>
      <w:r w:rsidR="00E62049" w:rsidRPr="00E62049">
        <w:rPr>
          <w:rFonts w:ascii="Times New Roman" w:eastAsia="Times New Roman" w:hAnsi="Times New Roman" w:cs="Times New Roman"/>
          <w:sz w:val="24"/>
          <w:szCs w:val="24"/>
        </w:rPr>
        <w:t xml:space="preserve"> Dubrovačkih muzeja Barbara Margaretić i </w:t>
      </w:r>
      <w:proofErr w:type="spellStart"/>
      <w:r w:rsidR="00E62049" w:rsidRPr="00E62049">
        <w:rPr>
          <w:rFonts w:ascii="Times New Roman" w:eastAsia="Times New Roman" w:hAnsi="Times New Roman" w:cs="Times New Roman"/>
          <w:sz w:val="24"/>
          <w:szCs w:val="24"/>
        </w:rPr>
        <w:t>preparatorica</w:t>
      </w:r>
      <w:proofErr w:type="spellEnd"/>
      <w:r w:rsidR="00E62049" w:rsidRPr="00E62049">
        <w:rPr>
          <w:rFonts w:ascii="Times New Roman" w:eastAsia="Times New Roman" w:hAnsi="Times New Roman" w:cs="Times New Roman"/>
          <w:sz w:val="24"/>
          <w:szCs w:val="24"/>
        </w:rPr>
        <w:t xml:space="preserve"> za tekstil Marija </w:t>
      </w:r>
      <w:proofErr w:type="spellStart"/>
      <w:r w:rsidR="00E62049" w:rsidRPr="00E62049">
        <w:rPr>
          <w:rFonts w:ascii="Times New Roman" w:eastAsia="Times New Roman" w:hAnsi="Times New Roman" w:cs="Times New Roman"/>
          <w:sz w:val="24"/>
          <w:szCs w:val="24"/>
        </w:rPr>
        <w:t>Vraničić</w:t>
      </w:r>
      <w:proofErr w:type="spellEnd"/>
      <w:r w:rsidR="0072550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2049" w:rsidRPr="00E62049">
        <w:rPr>
          <w:rFonts w:ascii="Times New Roman" w:eastAsia="Times New Roman" w:hAnsi="Times New Roman" w:cs="Times New Roman"/>
          <w:sz w:val="24"/>
          <w:szCs w:val="24"/>
        </w:rPr>
        <w:t xml:space="preserve"> istaknule su iznimnu važnost izlaganja tradicijske građe u suvremenoj muzejskoj praksi, naglašavajući njezinu ulogu u očuvanju kulturnog identiteta i interpretaciji lokalne baštine. Posebno su se osvrnule na značaj međuinstitucionalne suradnje, koja doprinosi kvalitetnijem i stručnije utemeljenom pristupu obradi i prezentac</w:t>
      </w:r>
      <w:r w:rsidR="00E62049">
        <w:rPr>
          <w:rFonts w:ascii="Times New Roman" w:eastAsia="Times New Roman" w:hAnsi="Times New Roman" w:cs="Times New Roman"/>
          <w:sz w:val="24"/>
          <w:szCs w:val="24"/>
        </w:rPr>
        <w:t xml:space="preserve">iji muzejskih predmeta. </w:t>
      </w:r>
      <w:r w:rsidR="00E62049" w:rsidRPr="00E62049">
        <w:rPr>
          <w:rFonts w:ascii="Times New Roman" w:eastAsia="Times New Roman" w:hAnsi="Times New Roman" w:cs="Times New Roman"/>
          <w:sz w:val="24"/>
          <w:szCs w:val="24"/>
        </w:rPr>
        <w:t xml:space="preserve">Naglasile su i vrijednost edukacije kroz praktičan rad, kojom se unapređuju stručne kompetencije te osigurava prijenos specifičnih vještina potrebnih za rad s osjetljivim tekstilnim materijalima. </w:t>
      </w:r>
      <w:r w:rsidR="004062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E62049" w:rsidRPr="00E62049">
        <w:rPr>
          <w:rFonts w:ascii="Times New Roman" w:eastAsia="Times New Roman" w:hAnsi="Times New Roman" w:cs="Times New Roman"/>
          <w:sz w:val="24"/>
          <w:szCs w:val="24"/>
        </w:rPr>
        <w:t>vakve inicijative dugoročno pridonose očuvanju baštine te suvremenom oblikovanju i unaprjeđenju muzejskih postava, čineći ih sadržajno kvalitetnijima, interpretativno jasnijima i usklađenima s aktualnim stručnim standardima.</w:t>
      </w:r>
    </w:p>
    <w:p w:rsidR="00982AA6" w:rsidRDefault="00982AA6"/>
    <w:sectPr w:rsidR="00982AA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8F" w:rsidRDefault="00F7518F">
      <w:pPr>
        <w:spacing w:after="0" w:line="240" w:lineRule="auto"/>
      </w:pPr>
      <w:r>
        <w:separator/>
      </w:r>
    </w:p>
  </w:endnote>
  <w:endnote w:type="continuationSeparator" w:id="0">
    <w:p w:rsidR="00F7518F" w:rsidRDefault="00F7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8F" w:rsidRDefault="00F7518F">
      <w:pPr>
        <w:spacing w:after="0" w:line="240" w:lineRule="auto"/>
      </w:pPr>
      <w:r>
        <w:separator/>
      </w:r>
    </w:p>
  </w:footnote>
  <w:footnote w:type="continuationSeparator" w:id="0">
    <w:p w:rsidR="00F7518F" w:rsidRDefault="00F7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A0" w:rsidRDefault="00093F97">
    <w:pPr>
      <w:pStyle w:val="Zaglavlje"/>
    </w:pPr>
    <w:r>
      <w:rPr>
        <w:noProof/>
        <w:lang w:val="en-US"/>
      </w:rPr>
      <w:drawing>
        <wp:inline distT="0" distB="0" distL="0" distR="0" wp14:anchorId="616EE44B" wp14:editId="763907A1">
          <wp:extent cx="5731510" cy="290830"/>
          <wp:effectExtent l="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ze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9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49"/>
    <w:rsid w:val="00093F97"/>
    <w:rsid w:val="003E572C"/>
    <w:rsid w:val="00406295"/>
    <w:rsid w:val="00725506"/>
    <w:rsid w:val="00982AA6"/>
    <w:rsid w:val="00DC7457"/>
    <w:rsid w:val="00E1350C"/>
    <w:rsid w:val="00E62049"/>
    <w:rsid w:val="00E749B9"/>
    <w:rsid w:val="00F7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A103"/>
  <w15:chartTrackingRefBased/>
  <w15:docId w15:val="{5A51F2F1-E4EB-456A-BD8B-A8A1A71E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4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20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04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2026-05-15T17:10:00Z</dcterms:created>
  <dcterms:modified xsi:type="dcterms:W3CDTF">2026-05-15T18:26:00Z</dcterms:modified>
</cp:coreProperties>
</file>